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5BE" w:rsidRPr="00D63F3F" w:rsidRDefault="003205BE" w:rsidP="003205BE">
      <w:pPr>
        <w:ind w:left="5940"/>
        <w:jc w:val="both"/>
      </w:pPr>
      <w:r w:rsidRPr="00D63F3F">
        <w:t>Приложение к постановлению</w:t>
      </w:r>
    </w:p>
    <w:p w:rsidR="003205BE" w:rsidRPr="00D63F3F" w:rsidRDefault="003205BE" w:rsidP="003205BE">
      <w:pPr>
        <w:ind w:left="5940"/>
        <w:jc w:val="both"/>
      </w:pPr>
      <w:proofErr w:type="gramStart"/>
      <w:r w:rsidRPr="00D63F3F">
        <w:t>администрации  Балаковского</w:t>
      </w:r>
      <w:proofErr w:type="gramEnd"/>
    </w:p>
    <w:p w:rsidR="003205BE" w:rsidRPr="00D63F3F" w:rsidRDefault="003205BE" w:rsidP="003205BE">
      <w:pPr>
        <w:ind w:left="5940"/>
        <w:jc w:val="both"/>
      </w:pPr>
      <w:proofErr w:type="gramStart"/>
      <w:r w:rsidRPr="00D63F3F">
        <w:t>муниципального  района</w:t>
      </w:r>
      <w:proofErr w:type="gramEnd"/>
      <w:r>
        <w:t xml:space="preserve"> от 01.03.2022г. №701</w:t>
      </w:r>
      <w:bookmarkStart w:id="0" w:name="_GoBack"/>
      <w:bookmarkEnd w:id="0"/>
    </w:p>
    <w:p w:rsidR="003205BE" w:rsidRDefault="003205BE" w:rsidP="003205BE">
      <w:pPr>
        <w:jc w:val="center"/>
        <w:rPr>
          <w:b/>
        </w:rPr>
      </w:pPr>
    </w:p>
    <w:p w:rsidR="003205BE" w:rsidRDefault="003205BE" w:rsidP="003205BE">
      <w:pPr>
        <w:jc w:val="center"/>
        <w:rPr>
          <w:b/>
        </w:rPr>
      </w:pPr>
    </w:p>
    <w:p w:rsidR="003205BE" w:rsidRPr="00311497" w:rsidRDefault="003205BE" w:rsidP="003205BE">
      <w:pPr>
        <w:jc w:val="center"/>
        <w:rPr>
          <w:b/>
        </w:rPr>
      </w:pPr>
      <w:r w:rsidRPr="00311497">
        <w:rPr>
          <w:b/>
        </w:rPr>
        <w:t>Паспорт муниципальной программы</w:t>
      </w:r>
    </w:p>
    <w:p w:rsidR="003205BE" w:rsidRPr="00311497" w:rsidRDefault="003205BE" w:rsidP="003205BE">
      <w:pPr>
        <w:jc w:val="center"/>
        <w:rPr>
          <w:b/>
        </w:rPr>
      </w:pPr>
      <w:r w:rsidRPr="00311497">
        <w:rPr>
          <w:b/>
        </w:rPr>
        <w:t>«</w:t>
      </w:r>
      <w:r>
        <w:rPr>
          <w:b/>
        </w:rPr>
        <w:t>П</w:t>
      </w:r>
      <w:r w:rsidRPr="00311497">
        <w:rPr>
          <w:b/>
        </w:rPr>
        <w:t xml:space="preserve">овышение инвестиционной привлекательности </w:t>
      </w:r>
      <w:r>
        <w:rPr>
          <w:b/>
        </w:rPr>
        <w:t>и р</w:t>
      </w:r>
      <w:r w:rsidRPr="00311497">
        <w:rPr>
          <w:b/>
        </w:rPr>
        <w:t>азв</w:t>
      </w:r>
      <w:r>
        <w:rPr>
          <w:b/>
        </w:rPr>
        <w:t>итие экономического потенциала</w:t>
      </w:r>
      <w:r w:rsidRPr="00311497">
        <w:rPr>
          <w:b/>
        </w:rPr>
        <w:t xml:space="preserve"> Балаковского муниципального района»</w:t>
      </w:r>
    </w:p>
    <w:p w:rsidR="003205BE" w:rsidRPr="00311497" w:rsidRDefault="003205BE" w:rsidP="003205BE">
      <w:pPr>
        <w:jc w:val="center"/>
        <w:rPr>
          <w:rFonts w:eastAsia="Arial"/>
          <w:b/>
          <w:bCs/>
          <w:lang w:eastAsia="ar-SA"/>
        </w:rPr>
      </w:pPr>
    </w:p>
    <w:tbl>
      <w:tblPr>
        <w:tblW w:w="92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713"/>
        <w:gridCol w:w="5580"/>
      </w:tblGrid>
      <w:tr w:rsidR="003205BE" w:rsidRPr="00311497" w:rsidTr="00C2196B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Наименование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5BE" w:rsidRPr="00927569" w:rsidRDefault="003205BE" w:rsidP="00C2196B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927569">
              <w:rPr>
                <w:rFonts w:eastAsia="Arial" w:cs="Courier New"/>
                <w:b/>
                <w:bCs/>
                <w:lang w:eastAsia="ar-SA"/>
              </w:rPr>
              <w:t xml:space="preserve">Повышение </w:t>
            </w:r>
            <w:r w:rsidRPr="00927569">
              <w:rPr>
                <w:rFonts w:eastAsia="Arial" w:cs="Courier New"/>
                <w:b/>
                <w:bCs/>
                <w:spacing w:val="-6"/>
                <w:lang w:eastAsia="ar-SA"/>
              </w:rPr>
              <w:t>инвестиционной привлекательности и развитие экономического потенциала Балаковского</w:t>
            </w:r>
            <w:r w:rsidRPr="00927569">
              <w:rPr>
                <w:rFonts w:eastAsia="Arial" w:cs="Courier New"/>
                <w:b/>
                <w:bCs/>
                <w:lang w:eastAsia="ar-SA"/>
              </w:rPr>
              <w:t xml:space="preserve"> муниципального района </w:t>
            </w:r>
            <w:r w:rsidRPr="00927569">
              <w:rPr>
                <w:rFonts w:eastAsia="Arial"/>
                <w:b/>
                <w:bCs/>
                <w:lang w:eastAsia="ar-SA"/>
              </w:rPr>
              <w:t>(далее муниципальная программа)</w:t>
            </w:r>
          </w:p>
        </w:tc>
      </w:tr>
      <w:tr w:rsidR="003205BE" w:rsidRPr="00311497" w:rsidTr="00C2196B">
        <w:trPr>
          <w:trHeight w:hRule="exact" w:val="1134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jc w:val="both"/>
              <w:rPr>
                <w:rFonts w:eastAsia="Arial" w:cs="Courier New"/>
                <w:lang w:eastAsia="ar-SA"/>
              </w:rPr>
            </w:pPr>
            <w:r>
              <w:rPr>
                <w:rFonts w:eastAsia="Arial" w:cs="Courier New"/>
                <w:lang w:eastAsia="ar-SA"/>
              </w:rPr>
              <w:t>к</w:t>
            </w:r>
            <w:r w:rsidRPr="00311497">
              <w:rPr>
                <w:rFonts w:eastAsia="Arial" w:cs="Courier New"/>
                <w:lang w:eastAsia="ar-SA"/>
              </w:rPr>
              <w:t xml:space="preserve">омитет по распоряжению муниципальной собственностью и земельными ресурсами администрации </w:t>
            </w:r>
            <w:r w:rsidRPr="00311497">
              <w:rPr>
                <w:rFonts w:eastAsia="Arial"/>
                <w:lang w:eastAsia="ar-SA"/>
              </w:rPr>
              <w:t>Бал</w:t>
            </w:r>
            <w:r>
              <w:rPr>
                <w:rFonts w:eastAsia="Arial"/>
                <w:lang w:eastAsia="ar-SA"/>
              </w:rPr>
              <w:t>аковского муниципального района</w:t>
            </w:r>
          </w:p>
        </w:tc>
      </w:tr>
      <w:tr w:rsidR="003205BE" w:rsidRPr="00311497" w:rsidTr="00C2196B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Соисполнители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spacing w:val="-10"/>
                <w:lang w:eastAsia="ar-SA"/>
              </w:rPr>
              <w:t>о</w:t>
            </w:r>
            <w:r w:rsidRPr="00311497">
              <w:rPr>
                <w:rFonts w:eastAsia="Arial"/>
                <w:spacing w:val="-10"/>
                <w:lang w:eastAsia="ar-SA"/>
              </w:rPr>
              <w:t>тдел потребительского рынка и предпринимательства</w:t>
            </w:r>
            <w:r w:rsidRPr="00311497">
              <w:rPr>
                <w:rFonts w:eastAsia="Arial"/>
                <w:lang w:eastAsia="ar-SA"/>
              </w:rPr>
              <w:t xml:space="preserve"> администрации Бал</w:t>
            </w:r>
            <w:r>
              <w:rPr>
                <w:rFonts w:eastAsia="Arial"/>
                <w:lang w:eastAsia="ar-SA"/>
              </w:rPr>
              <w:t>аковского муниципального района</w:t>
            </w:r>
          </w:p>
        </w:tc>
      </w:tr>
      <w:tr w:rsidR="003205BE" w:rsidRPr="00311497" w:rsidTr="00C2196B">
        <w:trPr>
          <w:trHeight w:hRule="exact" w:val="1134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Участники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5BE" w:rsidRDefault="003205BE" w:rsidP="00C2196B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F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  <w:r w:rsidRPr="00CD4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5BE" w:rsidRDefault="003205BE" w:rsidP="00C2196B">
            <w:pPr>
              <w:jc w:val="both"/>
            </w:pPr>
            <w:r w:rsidRPr="00CD4F43">
              <w:t>МАУ «Бизнес-инкубатор БМР»</w:t>
            </w:r>
          </w:p>
          <w:p w:rsidR="003205BE" w:rsidRPr="00384ABC" w:rsidRDefault="003205BE" w:rsidP="00C2196B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F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</w:t>
            </w:r>
            <w:r w:rsidRPr="00CD4F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(по согласованию)</w:t>
            </w:r>
          </w:p>
        </w:tc>
      </w:tr>
      <w:tr w:rsidR="003205BE" w:rsidRPr="00311497" w:rsidTr="00C2196B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Подпрограммы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jc w:val="both"/>
              <w:rPr>
                <w:rFonts w:eastAsia="Arial"/>
                <w:lang w:eastAsia="ar-SA"/>
              </w:rPr>
            </w:pPr>
            <w:r w:rsidRPr="00311497">
              <w:rPr>
                <w:rFonts w:eastAsia="Arial"/>
                <w:b/>
                <w:lang w:eastAsia="ar-SA"/>
              </w:rPr>
              <w:t>Подпрограмма 1</w:t>
            </w:r>
            <w:r w:rsidRPr="00311497">
              <w:rPr>
                <w:rFonts w:eastAsia="Arial"/>
                <w:lang w:eastAsia="ar-SA"/>
              </w:rPr>
              <w:t>.</w:t>
            </w:r>
            <w:r w:rsidRPr="00311497">
              <w:t xml:space="preserve"> </w:t>
            </w:r>
            <w:r w:rsidRPr="00311497">
              <w:rPr>
                <w:rFonts w:eastAsia="Arial"/>
                <w:lang w:eastAsia="ar-SA"/>
              </w:rPr>
              <w:t xml:space="preserve">Предоставление субсидии </w:t>
            </w:r>
            <w:r w:rsidRPr="00311497">
              <w:rPr>
                <w:rFonts w:eastAsia="Arial"/>
                <w:lang w:eastAsia="ar-SA"/>
              </w:rPr>
              <w:br/>
              <w:t xml:space="preserve">на обеспечение деятельности муниципальных бизнес-инкубаторов; </w:t>
            </w:r>
          </w:p>
          <w:p w:rsidR="003205BE" w:rsidRPr="00311497" w:rsidRDefault="003205BE" w:rsidP="00C2196B">
            <w:pPr>
              <w:jc w:val="both"/>
              <w:rPr>
                <w:rFonts w:eastAsia="Arial"/>
                <w:lang w:eastAsia="ar-SA"/>
              </w:rPr>
            </w:pPr>
            <w:r w:rsidRPr="00311497">
              <w:rPr>
                <w:rFonts w:eastAsia="Arial"/>
                <w:b/>
                <w:lang w:eastAsia="ar-SA"/>
              </w:rPr>
              <w:t>Подпрограмма 2</w:t>
            </w:r>
            <w:r w:rsidRPr="00311497">
              <w:rPr>
                <w:rFonts w:eastAsia="Arial"/>
                <w:lang w:eastAsia="ar-SA"/>
              </w:rPr>
              <w:t>. Предоставление субсидии юридическим лицам (кроме некоммерческих организаций), индивидуальным предпринимателям на открытие собственного дела</w:t>
            </w:r>
          </w:p>
        </w:tc>
      </w:tr>
      <w:tr w:rsidR="003205BE" w:rsidRPr="00311497" w:rsidTr="00C2196B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spacing w:val="-16"/>
                <w:lang w:eastAsia="ar-SA"/>
              </w:rPr>
              <w:t>Программно-целевые инструменты</w:t>
            </w:r>
            <w:r w:rsidRPr="00311497">
              <w:rPr>
                <w:rFonts w:eastAsia="Arial"/>
                <w:b/>
                <w:bCs/>
                <w:lang w:eastAsia="ar-SA"/>
              </w:rPr>
              <w:t xml:space="preserve">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jc w:val="both"/>
              <w:rPr>
                <w:rFonts w:eastAsia="Arial"/>
                <w:lang w:eastAsia="ar-SA"/>
              </w:rPr>
            </w:pPr>
            <w:r w:rsidRPr="00311497">
              <w:rPr>
                <w:rFonts w:eastAsia="Arial"/>
                <w:lang w:eastAsia="ar-SA"/>
              </w:rPr>
              <w:t>отсутствуют</w:t>
            </w:r>
          </w:p>
        </w:tc>
      </w:tr>
      <w:tr w:rsidR="003205BE" w:rsidRPr="00311497" w:rsidTr="00C2196B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Цели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jc w:val="both"/>
              <w:rPr>
                <w:spacing w:val="2"/>
                <w:shd w:val="clear" w:color="auto" w:fill="FFFFFF"/>
                <w:lang w:eastAsia="ar-SA"/>
              </w:rPr>
            </w:pPr>
            <w:r>
              <w:rPr>
                <w:spacing w:val="2"/>
                <w:shd w:val="clear" w:color="auto" w:fill="FFFFFF"/>
                <w:lang w:eastAsia="ar-SA"/>
              </w:rPr>
              <w:t xml:space="preserve">Преобразование малого и среднего предпринимательства в благоприятную среду </w:t>
            </w:r>
            <w:r>
              <w:rPr>
                <w:spacing w:val="2"/>
                <w:shd w:val="clear" w:color="auto" w:fill="FFFFFF"/>
                <w:lang w:eastAsia="ar-SA"/>
              </w:rPr>
              <w:br/>
              <w:t>для формирования среднего класса</w:t>
            </w:r>
          </w:p>
        </w:tc>
      </w:tr>
      <w:tr w:rsidR="003205BE" w:rsidRPr="00311497" w:rsidTr="00C2196B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Задачи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5BE" w:rsidRPr="008C610B" w:rsidRDefault="003205BE" w:rsidP="00C2196B">
            <w:pPr>
              <w:tabs>
                <w:tab w:val="left" w:pos="241"/>
              </w:tabs>
              <w:snapToGrid w:val="0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Pr="008C610B">
              <w:rPr>
                <w:bCs/>
                <w:lang w:eastAsia="ar-SA"/>
              </w:rPr>
              <w:t>.</w:t>
            </w:r>
            <w:r>
              <w:rPr>
                <w:bCs/>
                <w:lang w:eastAsia="ar-SA"/>
              </w:rPr>
              <w:t> </w:t>
            </w:r>
            <w:r w:rsidRPr="008C610B">
              <w:rPr>
                <w:bCs/>
                <w:lang w:eastAsia="ar-SA"/>
              </w:rPr>
              <w:t xml:space="preserve">Создание новых и развитие действующих организаций инфраструктуры поддержки малого </w:t>
            </w:r>
            <w:r>
              <w:rPr>
                <w:bCs/>
                <w:lang w:eastAsia="ar-SA"/>
              </w:rPr>
              <w:br/>
            </w:r>
            <w:r w:rsidRPr="008C610B">
              <w:rPr>
                <w:bCs/>
                <w:lang w:eastAsia="ar-SA"/>
              </w:rPr>
              <w:t>и среднего предпринимательства;</w:t>
            </w:r>
          </w:p>
          <w:p w:rsidR="003205BE" w:rsidRPr="008C610B" w:rsidRDefault="003205BE" w:rsidP="00C2196B">
            <w:pPr>
              <w:tabs>
                <w:tab w:val="left" w:pos="241"/>
              </w:tabs>
              <w:snapToGrid w:val="0"/>
              <w:jc w:val="both"/>
              <w:rPr>
                <w:lang w:eastAsia="ar-SA"/>
              </w:rPr>
            </w:pPr>
            <w:r w:rsidRPr="008E4632">
              <w:rPr>
                <w:bCs/>
                <w:spacing w:val="-10"/>
                <w:lang w:eastAsia="ar-SA"/>
              </w:rPr>
              <w:t>2. </w:t>
            </w:r>
            <w:r>
              <w:rPr>
                <w:bCs/>
                <w:spacing w:val="-10"/>
                <w:lang w:eastAsia="ar-SA"/>
              </w:rPr>
              <w:t>С</w:t>
            </w:r>
            <w:r w:rsidRPr="008E4632">
              <w:rPr>
                <w:bCs/>
                <w:spacing w:val="-10"/>
                <w:lang w:eastAsia="ar-SA"/>
              </w:rPr>
              <w:t>тимулирование молодежного предпринимательства</w:t>
            </w:r>
            <w:r w:rsidRPr="008C610B">
              <w:rPr>
                <w:bCs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br/>
            </w:r>
            <w:r w:rsidRPr="008C610B">
              <w:rPr>
                <w:bCs/>
                <w:lang w:eastAsia="ar-SA"/>
              </w:rPr>
              <w:t>и активного участия молодежи в работе предпринимательского сектора района</w:t>
            </w:r>
          </w:p>
        </w:tc>
      </w:tr>
      <w:tr w:rsidR="003205BE" w:rsidRPr="00311497" w:rsidTr="00C2196B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Целевые показатели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5BE" w:rsidRPr="00E65AE4" w:rsidRDefault="003205BE" w:rsidP="00C2196B">
            <w:pPr>
              <w:ind w:firstLine="18"/>
              <w:jc w:val="both"/>
              <w:rPr>
                <w:bCs/>
                <w:lang w:eastAsia="ar-SA"/>
              </w:rPr>
            </w:pPr>
            <w:r w:rsidRPr="00603BF9">
              <w:rPr>
                <w:bCs/>
                <w:lang w:eastAsia="ar-SA"/>
              </w:rPr>
              <w:t xml:space="preserve">1. Количество субъектов малого и среднего предпринимательства (включая индивидуальных предпринимателей) в расчете на 1 тыс. человек населения – </w:t>
            </w:r>
            <w:r w:rsidRPr="00E65AE4">
              <w:rPr>
                <w:bCs/>
                <w:lang w:eastAsia="ar-SA"/>
              </w:rPr>
              <w:t>28,8 единиц к 2024 году;</w:t>
            </w:r>
          </w:p>
          <w:p w:rsidR="003205BE" w:rsidRPr="00E65AE4" w:rsidRDefault="003205BE" w:rsidP="00C2196B">
            <w:pPr>
              <w:ind w:firstLine="18"/>
              <w:jc w:val="both"/>
              <w:rPr>
                <w:bCs/>
                <w:lang w:eastAsia="ar-SA"/>
              </w:rPr>
            </w:pPr>
            <w:r w:rsidRPr="00E65AE4">
              <w:rPr>
                <w:bCs/>
                <w:lang w:eastAsia="ar-SA"/>
              </w:rPr>
              <w:t>2. Оборот СМП в постоянных ценах по отношению к показателю 2014 года – 120% к 2024 году</w:t>
            </w:r>
            <w:r>
              <w:rPr>
                <w:bCs/>
                <w:lang w:eastAsia="ar-SA"/>
              </w:rPr>
              <w:t>;</w:t>
            </w:r>
          </w:p>
          <w:p w:rsidR="003205BE" w:rsidRPr="00307B33" w:rsidRDefault="003205BE" w:rsidP="00C2196B">
            <w:pPr>
              <w:ind w:firstLine="18"/>
              <w:jc w:val="both"/>
              <w:rPr>
                <w:bCs/>
                <w:lang w:eastAsia="ar-SA"/>
              </w:rPr>
            </w:pPr>
            <w:r w:rsidRPr="00E65AE4">
              <w:rPr>
                <w:bCs/>
                <w:lang w:eastAsia="ar-SA"/>
              </w:rPr>
              <w:t xml:space="preserve">3. Доля среднесписочной численности работников (без внешних совместителей), занятых у субъектов </w:t>
            </w:r>
            <w:r w:rsidRPr="00E65AE4">
              <w:rPr>
                <w:bCs/>
                <w:lang w:eastAsia="ar-SA"/>
              </w:rPr>
              <w:lastRenderedPageBreak/>
              <w:t xml:space="preserve">малого и среднего предпринимательства, в общей численности занятого населения – 19,9% к </w:t>
            </w:r>
            <w:r w:rsidRPr="00603BF9">
              <w:rPr>
                <w:bCs/>
                <w:lang w:eastAsia="ar-SA"/>
              </w:rPr>
              <w:t>202</w:t>
            </w:r>
            <w:r>
              <w:rPr>
                <w:bCs/>
                <w:lang w:eastAsia="ar-SA"/>
              </w:rPr>
              <w:t>4</w:t>
            </w:r>
            <w:r w:rsidRPr="00603BF9">
              <w:rPr>
                <w:bCs/>
                <w:lang w:eastAsia="ar-SA"/>
              </w:rPr>
              <w:t xml:space="preserve"> году</w:t>
            </w:r>
          </w:p>
        </w:tc>
      </w:tr>
      <w:tr w:rsidR="003205BE" w:rsidRPr="00311497" w:rsidTr="00C2196B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jc w:val="both"/>
              <w:rPr>
                <w:rFonts w:eastAsia="Arial"/>
                <w:lang w:eastAsia="ar-SA"/>
              </w:rPr>
            </w:pPr>
            <w:r w:rsidRPr="00311497">
              <w:rPr>
                <w:rFonts w:eastAsia="Arial"/>
                <w:lang w:eastAsia="ar-SA"/>
              </w:rPr>
              <w:t xml:space="preserve">Реализация программы рассчитана на период </w:t>
            </w:r>
            <w:r w:rsidRPr="00311497">
              <w:rPr>
                <w:rFonts w:eastAsia="Arial"/>
                <w:lang w:eastAsia="ar-SA"/>
              </w:rPr>
              <w:br/>
            </w:r>
            <w:r>
              <w:rPr>
                <w:rFonts w:eastAsia="Arial"/>
                <w:lang w:eastAsia="ar-SA"/>
              </w:rPr>
              <w:t>с 2017 года по 2024 год</w:t>
            </w:r>
          </w:p>
        </w:tc>
      </w:tr>
      <w:tr w:rsidR="003205BE" w:rsidRPr="00311497" w:rsidTr="00C2196B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Объем</w:t>
            </w:r>
            <w:r>
              <w:rPr>
                <w:rFonts w:eastAsia="Arial"/>
                <w:b/>
                <w:bCs/>
                <w:lang w:eastAsia="ar-SA"/>
              </w:rPr>
              <w:t>ы</w:t>
            </w:r>
            <w:r w:rsidRPr="00311497">
              <w:rPr>
                <w:rFonts w:eastAsia="Arial"/>
                <w:b/>
                <w:bCs/>
                <w:lang w:eastAsia="ar-SA"/>
              </w:rPr>
              <w:t xml:space="preserve"> финансового обеспечения муниципальной программы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567BA6">
              <w:rPr>
                <w:rFonts w:eastAsia="Arial"/>
                <w:bCs/>
                <w:lang w:eastAsia="ar-SA"/>
              </w:rPr>
              <w:t xml:space="preserve">Общий объем финансового обеспечения муниципальной </w:t>
            </w:r>
            <w:r w:rsidRPr="00C9567C">
              <w:rPr>
                <w:rFonts w:eastAsia="Arial"/>
                <w:bCs/>
                <w:lang w:eastAsia="ar-SA"/>
              </w:rPr>
              <w:t>программы составляет</w:t>
            </w:r>
            <w:r>
              <w:rPr>
                <w:rFonts w:eastAsia="Arial"/>
                <w:bCs/>
                <w:lang w:eastAsia="ar-SA"/>
              </w:rPr>
              <w:t xml:space="preserve"> </w:t>
            </w:r>
            <w:r>
              <w:rPr>
                <w:rFonts w:eastAsia="Arial"/>
                <w:bCs/>
                <w:lang w:eastAsia="ar-SA"/>
              </w:rPr>
              <w:br/>
            </w:r>
            <w:r w:rsidRPr="00C9567C">
              <w:rPr>
                <w:rFonts w:eastAsia="Arial"/>
                <w:bCs/>
                <w:lang w:eastAsia="ar-SA"/>
              </w:rPr>
              <w:t>69 247,31 тыс. руб., из них:</w:t>
            </w:r>
          </w:p>
          <w:p w:rsidR="003205BE" w:rsidRPr="00307B33" w:rsidRDefault="003205BE" w:rsidP="00C2196B">
            <w:pPr>
              <w:jc w:val="both"/>
              <w:rPr>
                <w:rFonts w:eastAsia="Arial"/>
                <w:bCs/>
                <w:spacing w:val="-6"/>
                <w:lang w:eastAsia="ar-SA"/>
              </w:rPr>
            </w:pPr>
            <w:r w:rsidRPr="00307B33">
              <w:rPr>
                <w:rFonts w:eastAsia="Arial"/>
                <w:bCs/>
                <w:spacing w:val="-6"/>
                <w:lang w:eastAsia="ar-SA"/>
              </w:rPr>
              <w:t>- из средств областного бюджета – 41 355,40 тыс. руб.;</w:t>
            </w:r>
          </w:p>
          <w:p w:rsidR="003205BE" w:rsidRPr="00C9567C" w:rsidRDefault="003205BE" w:rsidP="00C2196B">
            <w:pPr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из средств бюджета БМР – 13 031,07 тыс. руб.;</w:t>
            </w:r>
          </w:p>
          <w:p w:rsidR="003205BE" w:rsidRPr="00307B33" w:rsidRDefault="003205BE" w:rsidP="00C2196B">
            <w:pPr>
              <w:jc w:val="both"/>
              <w:rPr>
                <w:rFonts w:eastAsia="Arial"/>
                <w:bCs/>
                <w:spacing w:val="-6"/>
                <w:lang w:eastAsia="ar-SA"/>
              </w:rPr>
            </w:pPr>
            <w:r w:rsidRPr="00307B33">
              <w:rPr>
                <w:rFonts w:eastAsia="Arial"/>
                <w:bCs/>
                <w:spacing w:val="-6"/>
                <w:lang w:eastAsia="ar-SA"/>
              </w:rPr>
              <w:t>- из внебюджетных источников – 14 860,84 тыс. руб.</w:t>
            </w:r>
          </w:p>
          <w:p w:rsidR="003205BE" w:rsidRPr="00C9567C" w:rsidRDefault="003205BE" w:rsidP="00C2196B">
            <w:pPr>
              <w:jc w:val="both"/>
              <w:rPr>
                <w:rFonts w:eastAsia="Arial"/>
                <w:bCs/>
                <w:lang w:eastAsia="ar-SA"/>
              </w:rPr>
            </w:pPr>
          </w:p>
          <w:p w:rsidR="003205BE" w:rsidRPr="00C9567C" w:rsidRDefault="003205BE" w:rsidP="00C2196B">
            <w:pPr>
              <w:jc w:val="both"/>
              <w:rPr>
                <w:rFonts w:eastAsia="Arial"/>
                <w:b/>
                <w:bCs/>
                <w:lang w:eastAsia="ar-SA"/>
              </w:rPr>
            </w:pPr>
            <w:r w:rsidRPr="00C9567C">
              <w:rPr>
                <w:rFonts w:eastAsia="Arial"/>
                <w:b/>
                <w:bCs/>
                <w:lang w:eastAsia="ar-SA"/>
              </w:rPr>
              <w:t>По годам:</w:t>
            </w:r>
          </w:p>
          <w:p w:rsidR="003205BE" w:rsidRPr="00C9567C" w:rsidRDefault="003205BE" w:rsidP="00C2196B">
            <w:pPr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2017 год – 8 206,43 тыс. руб.</w:t>
            </w:r>
          </w:p>
          <w:p w:rsidR="003205BE" w:rsidRPr="00C9567C" w:rsidRDefault="003205BE" w:rsidP="00C2196B">
            <w:pPr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2018 год – 8 241,69 тыс. руб.</w:t>
            </w:r>
          </w:p>
          <w:p w:rsidR="003205BE" w:rsidRPr="00C9567C" w:rsidRDefault="003205BE" w:rsidP="00C2196B">
            <w:pPr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2019 год – 8 819,32 тыс. руб.</w:t>
            </w:r>
          </w:p>
          <w:p w:rsidR="003205BE" w:rsidRPr="00C9567C" w:rsidRDefault="003205BE" w:rsidP="00C2196B">
            <w:pPr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2020 год – 8 712,56 тыс. руб.</w:t>
            </w:r>
          </w:p>
          <w:p w:rsidR="003205BE" w:rsidRPr="00C9567C" w:rsidRDefault="003205BE" w:rsidP="00C2196B">
            <w:pPr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 xml:space="preserve">2021 год – 9 107,64 тыс. руб. </w:t>
            </w:r>
          </w:p>
          <w:p w:rsidR="003205BE" w:rsidRPr="00C9567C" w:rsidRDefault="003205BE" w:rsidP="00C2196B">
            <w:pPr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 xml:space="preserve">2022 год – 8 719,87 тыс. руб. </w:t>
            </w:r>
          </w:p>
          <w:p w:rsidR="003205BE" w:rsidRPr="00C9567C" w:rsidRDefault="003205BE" w:rsidP="00C2196B">
            <w:pPr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2023 год – 8 719,90 тыс. руб.</w:t>
            </w:r>
          </w:p>
          <w:p w:rsidR="003205BE" w:rsidRPr="00C9567C" w:rsidRDefault="003205BE" w:rsidP="00C2196B">
            <w:pPr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2024 год – 8 719,90 тыс. руб.</w:t>
            </w:r>
          </w:p>
          <w:p w:rsidR="003205BE" w:rsidRPr="00C9567C" w:rsidRDefault="003205BE" w:rsidP="00C2196B">
            <w:pPr>
              <w:jc w:val="both"/>
              <w:rPr>
                <w:rFonts w:eastAsia="Arial"/>
                <w:bCs/>
                <w:lang w:eastAsia="ar-SA"/>
              </w:rPr>
            </w:pP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C9567C">
              <w:rPr>
                <w:rFonts w:eastAsia="Arial"/>
                <w:b/>
                <w:bCs/>
                <w:lang w:eastAsia="ar-SA"/>
              </w:rPr>
              <w:t>Подпрограмма 1</w:t>
            </w:r>
            <w:r w:rsidRPr="00C9567C">
              <w:rPr>
                <w:lang w:eastAsia="ar-SA"/>
              </w:rPr>
              <w:t xml:space="preserve"> «</w:t>
            </w:r>
            <w:r w:rsidRPr="00C9567C">
              <w:rPr>
                <w:rFonts w:eastAsia="Arial"/>
                <w:b/>
                <w:bCs/>
                <w:lang w:eastAsia="ar-SA"/>
              </w:rPr>
              <w:t xml:space="preserve">Предоставление субсидии </w:t>
            </w:r>
            <w:r w:rsidRPr="00C9567C">
              <w:rPr>
                <w:rFonts w:eastAsia="Arial"/>
                <w:b/>
                <w:bCs/>
                <w:lang w:eastAsia="ar-SA"/>
              </w:rPr>
              <w:br/>
              <w:t xml:space="preserve">на обеспечение деятельности муниципальных бизнес-инкубаторов»: 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 xml:space="preserve">- 69 247,31 тыс. руб., </w:t>
            </w:r>
          </w:p>
          <w:p w:rsidR="003205BE" w:rsidRPr="00C9567C" w:rsidRDefault="003205BE" w:rsidP="00C2196B">
            <w:pPr>
              <w:jc w:val="both"/>
              <w:rPr>
                <w:rFonts w:eastAsia="Arial"/>
                <w:lang w:eastAsia="ar-SA"/>
              </w:rPr>
            </w:pPr>
            <w:r w:rsidRPr="00C9567C">
              <w:rPr>
                <w:rFonts w:eastAsia="Arial"/>
                <w:lang w:eastAsia="ar-SA"/>
              </w:rPr>
              <w:t>в том числе: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- 41 355,40 тыс. руб. - средства областного бюджета;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- 13 031,07 тыс. руб. - средства бюджета БМР;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 xml:space="preserve">- 14 860,84 тыс. руб. - привлеченные средства </w:t>
            </w:r>
            <w:r>
              <w:rPr>
                <w:rFonts w:eastAsia="Arial"/>
                <w:bCs/>
                <w:lang w:eastAsia="ar-SA"/>
              </w:rPr>
              <w:br/>
            </w:r>
            <w:r w:rsidRPr="00C9567C">
              <w:rPr>
                <w:rFonts w:eastAsia="Arial"/>
                <w:bCs/>
                <w:lang w:eastAsia="ar-SA"/>
              </w:rPr>
              <w:t>из внебюджетных источников.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По годам: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/>
                <w:bCs/>
                <w:lang w:eastAsia="ar-SA"/>
              </w:rPr>
              <w:t>2017 год</w:t>
            </w:r>
            <w:r w:rsidRPr="00C9567C">
              <w:rPr>
                <w:rFonts w:eastAsia="Arial"/>
                <w:bCs/>
                <w:lang w:eastAsia="ar-SA"/>
              </w:rPr>
              <w:t xml:space="preserve"> – 8 206,43 тыс. руб., из них: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- 4 860,00 тыс. руб. - средства областного бюджета;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- 1 534,33 тыс. руб. - средства бюджета БМР;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 xml:space="preserve">- 1 812,10 тыс. руб. - привлеченные средства </w:t>
            </w:r>
            <w:r w:rsidRPr="00C9567C">
              <w:rPr>
                <w:rFonts w:eastAsia="Arial"/>
                <w:bCs/>
                <w:lang w:eastAsia="ar-SA"/>
              </w:rPr>
              <w:br/>
              <w:t>из внебюджетных источников.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/>
                <w:bCs/>
                <w:lang w:eastAsia="ar-SA"/>
              </w:rPr>
              <w:t>2018 год</w:t>
            </w:r>
            <w:r w:rsidRPr="00C9567C">
              <w:rPr>
                <w:rFonts w:eastAsia="Arial"/>
                <w:bCs/>
                <w:lang w:eastAsia="ar-SA"/>
              </w:rPr>
              <w:t xml:space="preserve"> – 8 241,69 тыс. руб., из них: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- 4 860,00 тыс. руб. - средства областного бюджета;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- 1 549,10 тыс. руб. - средства бюджета БМР;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 xml:space="preserve">- 1 832,59 тыс. руб. - привлеченные средства </w:t>
            </w:r>
            <w:r>
              <w:rPr>
                <w:rFonts w:eastAsia="Arial"/>
                <w:bCs/>
                <w:lang w:eastAsia="ar-SA"/>
              </w:rPr>
              <w:br/>
            </w:r>
            <w:r w:rsidRPr="00C9567C">
              <w:rPr>
                <w:rFonts w:eastAsia="Arial"/>
                <w:bCs/>
                <w:lang w:eastAsia="ar-SA"/>
              </w:rPr>
              <w:t>из внебюджетных источников.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/>
                <w:bCs/>
                <w:lang w:eastAsia="ar-SA"/>
              </w:rPr>
              <w:t>2019 год</w:t>
            </w:r>
            <w:r w:rsidRPr="00C9567C">
              <w:rPr>
                <w:rFonts w:eastAsia="Arial"/>
                <w:bCs/>
                <w:lang w:eastAsia="ar-SA"/>
              </w:rPr>
              <w:t xml:space="preserve"> – 8 819,32 тыс. руб., из них: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- 5 135,40 тыс. руб. - средства областного бюджета;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- 1 549,10 тыс. руб. - средства бюджета БМР;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 xml:space="preserve">- 2 134,82 тыс. руб. - привлеченные средства </w:t>
            </w:r>
            <w:r>
              <w:rPr>
                <w:rFonts w:eastAsia="Arial"/>
                <w:bCs/>
                <w:lang w:eastAsia="ar-SA"/>
              </w:rPr>
              <w:br/>
            </w:r>
            <w:r w:rsidRPr="00C9567C">
              <w:rPr>
                <w:rFonts w:eastAsia="Arial"/>
                <w:bCs/>
                <w:lang w:eastAsia="ar-SA"/>
              </w:rPr>
              <w:t>из внебюджетных источников.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/>
                <w:bCs/>
                <w:lang w:eastAsia="ar-SA"/>
              </w:rPr>
              <w:t>2020 год</w:t>
            </w:r>
            <w:r w:rsidRPr="00C9567C">
              <w:rPr>
                <w:rFonts w:eastAsia="Arial"/>
                <w:bCs/>
                <w:lang w:eastAsia="ar-SA"/>
              </w:rPr>
              <w:t xml:space="preserve"> – 8 712,56 тыс. руб., из них: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- 5 300,00 тыс. руб. - средства областного бюджета;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- 1 519,00 тыс. руб. - средства бюджета БМР;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 xml:space="preserve">- 1 893,56 тыс. руб. - привлеченные средства </w:t>
            </w:r>
            <w:r>
              <w:rPr>
                <w:rFonts w:eastAsia="Arial"/>
                <w:bCs/>
                <w:lang w:eastAsia="ar-SA"/>
              </w:rPr>
              <w:br/>
            </w:r>
            <w:r w:rsidRPr="00C9567C">
              <w:rPr>
                <w:rFonts w:eastAsia="Arial"/>
                <w:bCs/>
                <w:lang w:eastAsia="ar-SA"/>
              </w:rPr>
              <w:t>из внебюджетных источников.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/>
                <w:bCs/>
                <w:lang w:eastAsia="ar-SA"/>
              </w:rPr>
              <w:t>2021 год</w:t>
            </w:r>
            <w:r w:rsidRPr="00C9567C">
              <w:rPr>
                <w:rFonts w:eastAsia="Arial"/>
                <w:bCs/>
                <w:lang w:eastAsia="ar-SA"/>
              </w:rPr>
              <w:t xml:space="preserve"> – 9 107,64 тыс. руб., из них: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lastRenderedPageBreak/>
              <w:t>- 5 300,00 тыс. руб. - средства областного бюджета;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- 1 719,87 тыс. руб. - средства бюджета БМР;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 xml:space="preserve">- 2 087,77 тыс. руб. - привлеченные средства </w:t>
            </w:r>
            <w:r>
              <w:rPr>
                <w:rFonts w:eastAsia="Arial"/>
                <w:bCs/>
                <w:lang w:eastAsia="ar-SA"/>
              </w:rPr>
              <w:br/>
            </w:r>
            <w:r w:rsidRPr="00C9567C">
              <w:rPr>
                <w:rFonts w:eastAsia="Arial"/>
                <w:bCs/>
                <w:lang w:eastAsia="ar-SA"/>
              </w:rPr>
              <w:t>из внебюджетных источников.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/>
                <w:bCs/>
                <w:lang w:eastAsia="ar-SA"/>
              </w:rPr>
              <w:t>2022 год</w:t>
            </w:r>
            <w:r w:rsidRPr="00C9567C">
              <w:rPr>
                <w:rFonts w:eastAsia="Arial"/>
                <w:bCs/>
                <w:lang w:eastAsia="ar-SA"/>
              </w:rPr>
              <w:t xml:space="preserve"> – 8 719,87 тыс. руб., из них: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- 5 300,00 тыс. руб. - средства областного бюджета;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- 1 719,87 тыс. руб. - средства бюджета БМР;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 xml:space="preserve">- 1 700,00 тыс. руб. - привлеченные средства </w:t>
            </w:r>
            <w:r>
              <w:rPr>
                <w:rFonts w:eastAsia="Arial"/>
                <w:bCs/>
                <w:lang w:eastAsia="ar-SA"/>
              </w:rPr>
              <w:br/>
            </w:r>
            <w:r w:rsidRPr="00C9567C">
              <w:rPr>
                <w:rFonts w:eastAsia="Arial"/>
                <w:bCs/>
                <w:lang w:eastAsia="ar-SA"/>
              </w:rPr>
              <w:t>из внебюджетных источников.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/>
                <w:bCs/>
                <w:lang w:eastAsia="ar-SA"/>
              </w:rPr>
              <w:t>2023 год</w:t>
            </w:r>
            <w:r w:rsidRPr="00C9567C">
              <w:rPr>
                <w:rFonts w:eastAsia="Arial"/>
                <w:bCs/>
                <w:lang w:eastAsia="ar-SA"/>
              </w:rPr>
              <w:t xml:space="preserve"> – 8 719,90 тыс. руб., из них: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- 5 300,00 тыс. руб. - средства областного бюджета;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- 1 719,90 тыс. руб. - средства бюджета БМР;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 xml:space="preserve">- 1 700,00 тыс. руб. - привлеченные средства </w:t>
            </w:r>
            <w:r>
              <w:rPr>
                <w:rFonts w:eastAsia="Arial"/>
                <w:bCs/>
                <w:lang w:eastAsia="ar-SA"/>
              </w:rPr>
              <w:br/>
            </w:r>
            <w:r w:rsidRPr="00C9567C">
              <w:rPr>
                <w:rFonts w:eastAsia="Arial"/>
                <w:bCs/>
                <w:lang w:eastAsia="ar-SA"/>
              </w:rPr>
              <w:t>из внебюджетных источников.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/>
                <w:bCs/>
                <w:lang w:eastAsia="ar-SA"/>
              </w:rPr>
              <w:t>2024 год</w:t>
            </w:r>
            <w:r w:rsidRPr="00C9567C">
              <w:rPr>
                <w:rFonts w:eastAsia="Arial"/>
                <w:bCs/>
                <w:lang w:eastAsia="ar-SA"/>
              </w:rPr>
              <w:t xml:space="preserve"> – 8 719,90 тыс. руб., из них: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- 5 300,00 тыс. руб. - средства областного бюджета;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>- 1 719,90 тыс. руб. - средства бюджета БМР;</w:t>
            </w:r>
          </w:p>
          <w:p w:rsidR="003205BE" w:rsidRPr="00C9567C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9567C">
              <w:rPr>
                <w:rFonts w:eastAsia="Arial"/>
                <w:bCs/>
                <w:lang w:eastAsia="ar-SA"/>
              </w:rPr>
              <w:t xml:space="preserve">- 1 700,00 тыс. руб. - привлеченные средства </w:t>
            </w:r>
            <w:r>
              <w:rPr>
                <w:rFonts w:eastAsia="Arial"/>
                <w:bCs/>
                <w:lang w:eastAsia="ar-SA"/>
              </w:rPr>
              <w:br/>
            </w:r>
            <w:r w:rsidRPr="00C9567C">
              <w:rPr>
                <w:rFonts w:eastAsia="Arial"/>
                <w:bCs/>
                <w:lang w:eastAsia="ar-SA"/>
              </w:rPr>
              <w:t>из внебюджетных источников.</w:t>
            </w:r>
          </w:p>
          <w:p w:rsidR="003205BE" w:rsidRDefault="003205BE" w:rsidP="00C2196B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</w:p>
          <w:p w:rsidR="003205BE" w:rsidRPr="00085E79" w:rsidRDefault="003205BE" w:rsidP="00C2196B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567BA6">
              <w:rPr>
                <w:rFonts w:eastAsia="Arial"/>
                <w:b/>
                <w:bCs/>
                <w:lang w:eastAsia="ar-SA"/>
              </w:rPr>
              <w:t>Подпрограмма 2</w:t>
            </w:r>
            <w:r w:rsidRPr="00567BA6">
              <w:rPr>
                <w:rFonts w:eastAsia="Arial"/>
                <w:bCs/>
                <w:lang w:eastAsia="ar-SA"/>
              </w:rPr>
              <w:t xml:space="preserve"> </w:t>
            </w:r>
            <w:r w:rsidRPr="00567BA6">
              <w:rPr>
                <w:rFonts w:eastAsia="Arial"/>
                <w:b/>
                <w:bCs/>
                <w:lang w:eastAsia="ar-SA"/>
              </w:rPr>
              <w:t>«</w:t>
            </w:r>
            <w:r w:rsidRPr="00085E79">
              <w:rPr>
                <w:rFonts w:eastAsia="Arial"/>
                <w:b/>
                <w:bCs/>
                <w:lang w:eastAsia="ar-SA"/>
              </w:rPr>
              <w:t xml:space="preserve">Предоставление субсидии юридическим лицам (кроме некоммерческих </w:t>
            </w:r>
            <w:r w:rsidRPr="00085E79">
              <w:rPr>
                <w:rFonts w:eastAsia="Arial"/>
                <w:b/>
                <w:bCs/>
                <w:spacing w:val="-10"/>
                <w:lang w:eastAsia="ar-SA"/>
              </w:rPr>
              <w:t>организаций), индивидуальным предпринимателям</w:t>
            </w:r>
            <w:r w:rsidRPr="00085E79">
              <w:rPr>
                <w:rFonts w:eastAsia="Arial"/>
                <w:b/>
                <w:bCs/>
                <w:lang w:eastAsia="ar-SA"/>
              </w:rPr>
              <w:t xml:space="preserve"> на открытие собственного дела»</w:t>
            </w:r>
          </w:p>
          <w:p w:rsidR="003205BE" w:rsidRPr="00722256" w:rsidRDefault="003205BE" w:rsidP="00C2196B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085E79">
              <w:rPr>
                <w:rFonts w:eastAsia="Arial"/>
                <w:bCs/>
                <w:lang w:eastAsia="ar-SA"/>
              </w:rPr>
              <w:t>Общий объем финансирования на 2017</w:t>
            </w:r>
            <w:r>
              <w:rPr>
                <w:rFonts w:eastAsia="Arial"/>
                <w:bCs/>
                <w:lang w:eastAsia="ar-SA"/>
              </w:rPr>
              <w:t>-2024</w:t>
            </w:r>
            <w:r w:rsidRPr="00567BA6">
              <w:rPr>
                <w:rFonts w:eastAsia="Arial"/>
                <w:bCs/>
                <w:lang w:eastAsia="ar-SA"/>
              </w:rPr>
              <w:t xml:space="preserve"> годы составляет </w:t>
            </w:r>
            <w:r>
              <w:rPr>
                <w:rFonts w:eastAsia="Arial"/>
                <w:bCs/>
                <w:lang w:eastAsia="ar-SA"/>
              </w:rPr>
              <w:t>0,00 руб.</w:t>
            </w:r>
          </w:p>
        </w:tc>
      </w:tr>
      <w:tr w:rsidR="003205BE" w:rsidRPr="00311497" w:rsidTr="00C2196B">
        <w:trPr>
          <w:trHeight w:val="2560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5BE" w:rsidRPr="00311497" w:rsidRDefault="003205BE" w:rsidP="00C2196B">
            <w:pPr>
              <w:snapToGrid w:val="0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5BE" w:rsidRPr="00E50CC4" w:rsidRDefault="003205BE" w:rsidP="00C2196B">
            <w:pPr>
              <w:snapToGrid w:val="0"/>
              <w:jc w:val="both"/>
              <w:rPr>
                <w:lang w:eastAsia="ar-SA"/>
              </w:rPr>
            </w:pPr>
            <w:r w:rsidRPr="00E50CC4">
              <w:rPr>
                <w:lang w:eastAsia="ar-SA"/>
              </w:rPr>
              <w:t>- увеличение вклада малого и среднего предпринимательства в социально-экономическое развитие Балаковского муниципального района;</w:t>
            </w:r>
          </w:p>
          <w:p w:rsidR="003205BE" w:rsidRPr="007C33EF" w:rsidRDefault="003205BE" w:rsidP="00C2196B">
            <w:pPr>
              <w:snapToGrid w:val="0"/>
              <w:jc w:val="both"/>
              <w:rPr>
                <w:lang w:eastAsia="ar-SA"/>
              </w:rPr>
            </w:pPr>
            <w:r w:rsidRPr="00E50CC4">
              <w:rPr>
                <w:lang w:eastAsia="ar-SA"/>
              </w:rPr>
              <w:t xml:space="preserve">- увеличение количества вновь созданных </w:t>
            </w:r>
            <w:r w:rsidRPr="007C33EF">
              <w:rPr>
                <w:lang w:eastAsia="ar-SA"/>
              </w:rPr>
              <w:t>субъектов малого предпринимательства к 2024 году до 810 единиц в год;</w:t>
            </w:r>
          </w:p>
          <w:p w:rsidR="003205BE" w:rsidRPr="00E50CC4" w:rsidRDefault="003205BE" w:rsidP="00C2196B">
            <w:pPr>
              <w:snapToGrid w:val="0"/>
              <w:jc w:val="both"/>
              <w:rPr>
                <w:lang w:eastAsia="ar-SA"/>
              </w:rPr>
            </w:pPr>
            <w:r w:rsidRPr="007C33EF">
              <w:rPr>
                <w:lang w:eastAsia="ar-SA"/>
              </w:rPr>
              <w:t>- качественный</w:t>
            </w:r>
            <w:r w:rsidRPr="00E50CC4">
              <w:rPr>
                <w:lang w:eastAsia="ar-SA"/>
              </w:rPr>
              <w:t xml:space="preserve"> и количественный рост числа субъектов малого и среднего предпринимательства, эффективно работающих в приоритетных отраслях экономики Балаковского муниципального района</w:t>
            </w:r>
            <w:r>
              <w:rPr>
                <w:lang w:eastAsia="ar-SA"/>
              </w:rPr>
              <w:t>.</w:t>
            </w:r>
          </w:p>
        </w:tc>
      </w:tr>
    </w:tbl>
    <w:p w:rsidR="003205BE" w:rsidRPr="00311497" w:rsidRDefault="003205BE" w:rsidP="003205BE">
      <w:pPr>
        <w:shd w:val="clear" w:color="auto" w:fill="FFFFFF"/>
        <w:rPr>
          <w:b/>
          <w:lang w:eastAsia="ar-SA"/>
        </w:rPr>
      </w:pPr>
    </w:p>
    <w:p w:rsidR="00AD12BD" w:rsidRDefault="00AD12BD"/>
    <w:sectPr w:rsidR="00AD1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38B"/>
    <w:rsid w:val="000E51A7"/>
    <w:rsid w:val="003205BE"/>
    <w:rsid w:val="009A138B"/>
    <w:rsid w:val="00AD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AB66E3-4A24-4DF8-B97A-C6F41506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3205BE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 З. Брюханова</dc:creator>
  <cp:keywords/>
  <dc:description/>
  <cp:lastModifiedBy>Софья З. Брюханова</cp:lastModifiedBy>
  <cp:revision>2</cp:revision>
  <dcterms:created xsi:type="dcterms:W3CDTF">2022-10-31T03:59:00Z</dcterms:created>
  <dcterms:modified xsi:type="dcterms:W3CDTF">2022-10-31T03:59:00Z</dcterms:modified>
</cp:coreProperties>
</file>